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40"/>
      </w:pPr>
      <w:r>
        <w:rPr>
          <w:b w:val="false"/>
          <w:bCs w:val="false"/>
          <w:color w:val="6B6560"/>
          <w:sz w:val="18"/>
          <w:szCs w:val="18"/>
        </w:rPr>
        <w:t xml:space="preserve">Info sheet</w:t>
      </w:r>
    </w:p>
    <w:p>
      <w:pPr>
        <w:pStyle w:val="Heading1"/>
        <w:spacing w:after="120" w:before="280"/>
      </w:pPr>
      <w:r>
        <w:rPr>
          <w:b/>
          <w:bCs/>
          <w:color w:val="EC3013"/>
          <w:sz w:val="36"/>
          <w:szCs w:val="36"/>
        </w:rPr>
        <w:t xml:space="preserve">Clean up</w:t>
      </w:r>
    </w:p>
    <w:p>
      <w:pPr>
        <w:spacing w:after="140"/>
      </w:pPr>
      <w:r>
        <w:rPr>
          <w:b w:val="false"/>
          <w:bCs w:val="false"/>
          <w:color w:val="6B6560"/>
          <w:sz w:val="18"/>
          <w:szCs w:val="18"/>
        </w:rPr>
        <w:t xml:space="preserve">CPCCCM2006 — Apply basic levelling procedures · Covers PC 3.1, 3.2 · Sample RTO</w:t>
      </w:r>
    </w:p>
    <w:p>
      <w:pPr>
        <w:spacing w:after="140"/>
      </w:pPr>
      <w:r>
        <w:rPr>
          <w:b w:val="false"/>
          <w:bCs w:val="false"/>
          <w:color w:val="6B6560"/>
          <w:sz w:val="18"/>
          <w:szCs w:val="18"/>
        </w:rPr>
        <w:t xml:space="preserve">Keep this with your notes.</w:t>
      </w:r>
    </w:p>
    <w:p>
      <w:pPr>
        <w:spacing w:after="140"/>
      </w:pPr>
      <w:r>
        <w:rPr>
          <w:b/>
          <w:bCs/>
          <w:color w:val="201E1D"/>
          <w:sz w:val="22"/>
          <w:szCs w:val="22"/>
        </w:rPr>
        <w:t xml:space="preserve">When this element is done properly you are looking at a work area with only the pegs and marks that are meant to still be there, each capped or flagged, no holes, no loose line, no offcuts, no bins with the wrong material in them, and the levelling gear back in store clean, dry, checked, cased the way the manual says, with the results recorded and anything faulty tagged out and reported.</w:t>
      </w:r>
    </w:p>
    <w:p>
      <w:pPr>
        <w:spacing w:after="140"/>
      </w:pPr>
      <w:r>
        <w:rPr>
          <w:b w:val="false"/>
          <w:bCs w:val="false"/>
          <w:color w:val="201E1D"/>
          <w:sz w:val="22"/>
          <w:szCs w:val="22"/>
        </w:rPr>
        <w:t xml:space="preserve">Clean up is the last part of every levelling job, and on a construction site it is the part that most often gets rushed. When the last height has been marked, the area you worked in still holds string lines, redundant pegs, offcuts, spent marking paint cans, flat batteries and the mud you tracked around while shooting levels. Your instrument, staff, tripod and spirit level are all sitting where you left them, usually dirty and often damp. The element asks for two things: the work area is left clear, with everything you generated sorted into the right waste stream or set aside for re-use, and the tools and equipment go back into store clean, checked and set up the way the manufacturer says to store them.</w:t>
      </w:r>
    </w:p>
    <w:p>
      <w:pPr>
        <w:spacing w:after="140"/>
      </w:pPr>
      <w:r>
        <w:rPr>
          <w:b w:val="false"/>
          <w:bCs w:val="false"/>
          <w:color w:val="201E1D"/>
          <w:sz w:val="22"/>
          <w:szCs w:val="22"/>
        </w:rPr>
        <w:t xml:space="preserve">It matters for three reasons. First, safety and site liability: a pulled peg leaves a hole, an uncapped star picket left standing is an impalement hazard, and a coil of string line across a walkway is a trip. Second, cost and compliance: mixed waste in the wrong bin costs the builder money in sorting fees, and batteries, aerosols and contaminated water are controlled waste that the EPA in your state and the local council will not let you put in the general bin or wash into a stormwater pit. Third, accuracy: a levelling device is a measuring instrument, not a hand tool. Grit on the tripod head, mud caked on the foot of a staff, a lens wiped with a dirty shirt, or an instrument cased wet will all cost you accuracy on the next job or send the instrument out for repair.</w:t>
      </w:r>
    </w:p>
    <w:p>
      <w:pPr>
        <w:spacing w:after="140"/>
      </w:pPr>
      <w:r>
        <w:rPr>
          <w:b w:val="false"/>
          <w:bCs w:val="false"/>
          <w:color w:val="201E1D"/>
          <w:sz w:val="22"/>
          <w:szCs w:val="22"/>
        </w:rPr>
        <w:t xml:space="preserve">Doing it properly follows a set order. Before you touch anything, find out what has to stay - the datum peg, any transferred heights still in use, and profiles the next trade is working from. Then clear only what is finished with, sort as you pick up rather than making one big pile to deal with later, and dispose of each stream where the site waste plan says it goes. Clean the gear from the outside in: body and legs first with a damp rag, then optics last with a proper lens brush and lens cloth, never solvent and never your sleeve. Check as you clean - cracked vial, bent staff section, chewed tripod thread, loose clamp - because cleaning is when you are actually looking at the equipment. Anything faulty gets tagged out and reported, not put quietly back on the shelf. Then case it, lock or clamp the instrument the way the manual specifies, store it dry and off the ground, complete the equipment record, and tell the supervisor the area is clear.</w:t>
      </w:r>
    </w:p>
    <w:p>
      <w:pPr>
        <w:pStyle w:val="Heading2"/>
        <w:pBdr>
          <w:bottom w:val="single" w:color="EC3013" w:sz="12" w:space="2"/>
        </w:pBdr>
        <w:spacing w:after="220" w:before="280"/>
      </w:pPr>
      <w:r>
        <w:rPr>
          <w:b/>
          <w:bCs/>
          <w:color w:val="201E1D"/>
          <w:sz w:val="28"/>
          <w:szCs w:val="28"/>
        </w:rPr>
        <w:t xml:space="preserve">Remember</w:t>
      </w:r>
    </w:p>
    <w:p>
      <w:pPr>
        <w:spacing w:after="140"/>
      </w:pPr>
      <w:r>
        <w:rPr>
          <w:b w:val="false"/>
          <w:bCs w:val="false"/>
          <w:color w:val="201E1D"/>
          <w:sz w:val="22"/>
          <w:szCs w:val="22"/>
        </w:rPr>
        <w:t xml:space="preserve">· Confirm with the supervisor which pegs, profiles and marks stay before you pull anything out of the ground.</w:t>
      </w:r>
    </w:p>
    <w:p>
      <w:pPr>
        <w:spacing w:after="140"/>
      </w:pPr>
      <w:r>
        <w:rPr>
          <w:b w:val="false"/>
          <w:bCs w:val="false"/>
          <w:color w:val="201E1D"/>
          <w:sz w:val="22"/>
          <w:szCs w:val="22"/>
        </w:rPr>
        <w:t xml:space="preserve">· A datum peg or benchmark is never removed on your own call - protect it with a hi-vis cap or witness peg.</w:t>
      </w:r>
    </w:p>
    <w:p>
      <w:pPr>
        <w:spacing w:after="140"/>
      </w:pPr>
      <w:r>
        <w:rPr>
          <w:b w:val="false"/>
          <w:bCs w:val="false"/>
          <w:color w:val="201E1D"/>
          <w:sz w:val="22"/>
          <w:szCs w:val="22"/>
        </w:rPr>
        <w:t xml:space="preserve">· Sort as you pick up: timber, metal, plastic, general and controlled waste each have their own destination.</w:t>
      </w:r>
    </w:p>
    <w:p>
      <w:pPr>
        <w:spacing w:after="140"/>
      </w:pPr>
      <w:r>
        <w:rPr>
          <w:b w:val="false"/>
          <w:bCs w:val="false"/>
          <w:color w:val="201E1D"/>
          <w:sz w:val="22"/>
          <w:szCs w:val="22"/>
        </w:rPr>
        <w:t xml:space="preserve">· Flat batteries and empty marking paint aerosols are controlled waste, not general bin waste - check the SDS and the site waste plan.</w:t>
      </w:r>
    </w:p>
    <w:p>
      <w:pPr>
        <w:spacing w:after="140"/>
      </w:pPr>
      <w:r>
        <w:rPr>
          <w:b w:val="false"/>
          <w:bCs w:val="false"/>
          <w:color w:val="201E1D"/>
          <w:sz w:val="22"/>
          <w:szCs w:val="22"/>
        </w:rPr>
        <w:t xml:space="preserve">· Water from a water level and any slurry goes to the site wash-out or sediment control point, never into a stormwater grate.</w:t>
      </w:r>
    </w:p>
    <w:p>
      <w:pPr>
        <w:spacing w:after="140"/>
      </w:pPr>
      <w:r>
        <w:rPr>
          <w:b w:val="false"/>
          <w:bCs w:val="false"/>
          <w:color w:val="201E1D"/>
          <w:sz w:val="22"/>
          <w:szCs w:val="22"/>
        </w:rPr>
        <w:t xml:space="preserve">· Backfill peg holes and cap or remove star pickets before you leave the area.</w:t>
      </w:r>
    </w:p>
    <w:p>
      <w:pPr>
        <w:spacing w:after="140"/>
      </w:pPr>
      <w:r>
        <w:rPr>
          <w:b w:val="false"/>
          <w:bCs w:val="false"/>
          <w:color w:val="201E1D"/>
          <w:sz w:val="22"/>
          <w:szCs w:val="22"/>
        </w:rPr>
        <w:t xml:space="preserve">· Clean the instrument body, tripod and staff with a damp rag; clean optics last, with a lens brush and lens cloth only.</w:t>
      </w:r>
    </w:p>
    <w:p>
      <w:pPr>
        <w:spacing w:after="140"/>
      </w:pPr>
      <w:r>
        <w:rPr>
          <w:b w:val="false"/>
          <w:bCs w:val="false"/>
          <w:color w:val="201E1D"/>
          <w:sz w:val="22"/>
          <w:szCs w:val="22"/>
        </w:rPr>
        <w:t xml:space="preserve">· Never case an instrument or tripod wet - trapped moisture grows fungus on optics and rusts fittings.</w:t>
      </w:r>
    </w:p>
    <w:p>
      <w:pPr>
        <w:spacing w:after="140"/>
      </w:pPr>
      <w:r>
        <w:rPr>
          <w:b w:val="false"/>
          <w:bCs w:val="false"/>
          <w:color w:val="201E1D"/>
          <w:sz w:val="22"/>
          <w:szCs w:val="22"/>
        </w:rPr>
        <w:t xml:space="preserve">· Remove batteries from laser levels, detectors and remotes before storage so a leaking cell does not destroy the unit.</w:t>
      </w:r>
    </w:p>
    <w:p>
      <w:pPr>
        <w:spacing w:after="140"/>
      </w:pPr>
      <w:r>
        <w:rPr>
          <w:b w:val="false"/>
          <w:bCs w:val="false"/>
          <w:color w:val="201E1D"/>
          <w:sz w:val="22"/>
          <w:szCs w:val="22"/>
        </w:rPr>
        <w:t xml:space="preserve">· Cleaning is your inspection - look for cracked vials, bent staff sections, loose clamps and damaged tripod threads while you wipe.</w:t>
      </w:r>
    </w:p>
    <w:p>
      <w:pPr>
        <w:spacing w:after="140"/>
      </w:pPr>
      <w:r>
        <w:rPr>
          <w:b w:val="false"/>
          <w:bCs w:val="false"/>
          <w:color w:val="201E1D"/>
          <w:sz w:val="22"/>
          <w:szCs w:val="22"/>
        </w:rPr>
        <w:t xml:space="preserve">· Set the transport lock or compensator clamp before the instrument goes in its case, as the manual specifies.</w:t>
      </w:r>
    </w:p>
    <w:p>
      <w:pPr>
        <w:spacing w:after="140"/>
      </w:pPr>
      <w:r>
        <w:rPr>
          <w:b w:val="false"/>
          <w:bCs w:val="false"/>
          <w:color w:val="201E1D"/>
          <w:sz w:val="22"/>
          <w:szCs w:val="22"/>
        </w:rPr>
        <w:t xml:space="preserve">· Tag out and report faulty gear the same day; do not return it to the rack for the next person to find.</w:t>
      </w:r>
    </w:p>
    <w:p>
      <w:pPr>
        <w:spacing w:after="140"/>
      </w:pPr>
      <w:r>
        <w:rPr>
          <w:b w:val="false"/>
          <w:bCs w:val="false"/>
          <w:color w:val="201E1D"/>
          <w:sz w:val="22"/>
          <w:szCs w:val="22"/>
        </w:rPr>
        <w:t xml:space="preserve">· Finish the paperwork - equipment register, level book, fault report - and hand the cleared area back to the supervisor.</w:t>
      </w:r>
    </w:p>
    <w:p>
      <w:pPr>
        <w:pStyle w:val="Heading2"/>
        <w:pBdr>
          <w:bottom w:val="single" w:color="EC3013" w:sz="12" w:space="2"/>
        </w:pBdr>
        <w:spacing w:after="220" w:before="280"/>
      </w:pPr>
      <w:r>
        <w:rPr>
          <w:b/>
          <w:bCs/>
          <w:color w:val="201E1D"/>
          <w:sz w:val="28"/>
          <w:szCs w:val="28"/>
        </w:rPr>
        <w:t xml:space="preserve">Element 3 - Clean up: what it covers</w:t>
      </w:r>
    </w:p>
    <w:p>
      <w:pPr>
        <w:spacing w:after="140"/>
      </w:pPr>
      <w:r>
        <w:rPr>
          <w:b w:val="false"/>
          <w:bCs w:val="false"/>
          <w:color w:val="201E1D"/>
          <w:sz w:val="22"/>
          <w:szCs w:val="22"/>
        </w:rPr>
        <w:t xml:space="preserve">· Clear the area you worked in, sort what you generated</w:t>
      </w:r>
    </w:p>
    <w:p>
      <w:pPr>
        <w:spacing w:after="140"/>
      </w:pPr>
      <w:r>
        <w:rPr>
          <w:b w:val="false"/>
          <w:bCs w:val="false"/>
          <w:color w:val="201E1D"/>
          <w:sz w:val="22"/>
          <w:szCs w:val="22"/>
        </w:rPr>
        <w:t xml:space="preserve">· Dispose or recycle to statutory and authority requirements</w:t>
      </w:r>
    </w:p>
    <w:p>
      <w:pPr>
        <w:spacing w:after="140"/>
      </w:pPr>
      <w:r>
        <w:rPr>
          <w:b w:val="false"/>
          <w:bCs w:val="false"/>
          <w:color w:val="201E1D"/>
          <w:sz w:val="22"/>
          <w:szCs w:val="22"/>
        </w:rPr>
        <w:t xml:space="preserve">· Clean, check, maintain and store every tool used</w:t>
      </w:r>
    </w:p>
    <w:p>
      <w:pPr>
        <w:spacing w:after="140"/>
      </w:pPr>
      <w:r>
        <w:rPr>
          <w:b w:val="false"/>
          <w:bCs w:val="false"/>
          <w:color w:val="201E1D"/>
          <w:sz w:val="22"/>
          <w:szCs w:val="22"/>
        </w:rPr>
        <w:t xml:space="preserve">· Manufacturer specification decides how gear is stored</w:t>
      </w:r>
    </w:p>
    <w:p>
      <w:pPr>
        <w:spacing w:after="140"/>
      </w:pPr>
      <w:r>
        <w:rPr>
          <w:b w:val="false"/>
          <w:bCs w:val="false"/>
          <w:color w:val="201E1D"/>
          <w:sz w:val="22"/>
          <w:szCs w:val="22"/>
        </w:rPr>
        <w:t xml:space="preserve">· Last step in the SWMS, not an optional extra</w:t>
      </w:r>
    </w:p>
    <w:p>
      <w:pPr>
        <w:pStyle w:val="Heading2"/>
        <w:pBdr>
          <w:bottom w:val="single" w:color="EC3013" w:sz="12" w:space="2"/>
        </w:pBdr>
        <w:spacing w:after="220" w:before="280"/>
      </w:pPr>
      <w:r>
        <w:rPr>
          <w:b/>
          <w:bCs/>
          <w:color w:val="201E1D"/>
          <w:sz w:val="28"/>
          <w:szCs w:val="28"/>
        </w:rPr>
        <w:t xml:space="preserve">Before you pull anything out</w:t>
      </w:r>
    </w:p>
    <w:p>
      <w:pPr>
        <w:spacing w:after="140"/>
      </w:pPr>
      <w:r>
        <w:rPr>
          <w:b w:val="false"/>
          <w:bCs w:val="false"/>
          <w:color w:val="201E1D"/>
          <w:sz w:val="22"/>
          <w:szCs w:val="22"/>
        </w:rPr>
        <w:t xml:space="preserve">· Ask the supervisor what stays - datum, profiles, live marks</w:t>
      </w:r>
    </w:p>
    <w:p>
      <w:pPr>
        <w:spacing w:after="140"/>
      </w:pPr>
      <w:r>
        <w:rPr>
          <w:b w:val="false"/>
          <w:bCs w:val="false"/>
          <w:color w:val="201E1D"/>
          <w:sz w:val="22"/>
          <w:szCs w:val="22"/>
        </w:rPr>
        <w:t xml:space="preserve">· Record datum location and RL in the level book</w:t>
      </w:r>
    </w:p>
    <w:p>
      <w:pPr>
        <w:spacing w:after="140"/>
      </w:pPr>
      <w:r>
        <w:rPr>
          <w:b w:val="false"/>
          <w:bCs w:val="false"/>
          <w:color w:val="201E1D"/>
          <w:sz w:val="22"/>
          <w:szCs w:val="22"/>
        </w:rPr>
        <w:t xml:space="preserve">· Cap or flag retained pegs so a machine operator sees them</w:t>
      </w:r>
    </w:p>
    <w:p>
      <w:pPr>
        <w:spacing w:after="140"/>
      </w:pPr>
      <w:r>
        <w:rPr>
          <w:b w:val="false"/>
          <w:bCs w:val="false"/>
          <w:color w:val="201E1D"/>
          <w:sz w:val="22"/>
          <w:szCs w:val="22"/>
        </w:rPr>
        <w:t xml:space="preserve">· Unknown peg? Leave it standing and report it</w:t>
      </w:r>
    </w:p>
    <w:p>
      <w:pPr>
        <w:spacing w:after="140"/>
      </w:pPr>
      <w:r>
        <w:rPr>
          <w:b w:val="false"/>
          <w:bCs w:val="false"/>
          <w:color w:val="201E1D"/>
          <w:sz w:val="22"/>
          <w:szCs w:val="22"/>
        </w:rPr>
        <w:t xml:space="preserve">· Lost datum means the whole set-out is re-run</w:t>
      </w:r>
    </w:p>
    <w:p>
      <w:pPr>
        <w:pStyle w:val="Heading2"/>
        <w:pBdr>
          <w:bottom w:val="single" w:color="EC3013" w:sz="12" w:space="2"/>
        </w:pBdr>
        <w:spacing w:after="220" w:before="280"/>
      </w:pPr>
      <w:r>
        <w:rPr>
          <w:b/>
          <w:bCs/>
          <w:color w:val="201E1D"/>
          <w:sz w:val="28"/>
          <w:szCs w:val="28"/>
        </w:rPr>
        <w:t xml:space="preserve">Clearing the area</w:t>
      </w:r>
    </w:p>
    <w:p>
      <w:pPr>
        <w:spacing w:after="140"/>
      </w:pPr>
      <w:r>
        <w:rPr>
          <w:b w:val="false"/>
          <w:bCs w:val="false"/>
          <w:color w:val="201E1D"/>
          <w:sz w:val="22"/>
          <w:szCs w:val="22"/>
        </w:rPr>
        <w:t xml:space="preserve">· Coil string line onto a winder - do not bin re-usable line</w:t>
      </w:r>
    </w:p>
    <w:p>
      <w:pPr>
        <w:spacing w:after="140"/>
      </w:pPr>
      <w:r>
        <w:rPr>
          <w:b w:val="false"/>
          <w:bCs w:val="false"/>
          <w:color w:val="201E1D"/>
          <w:sz w:val="22"/>
          <w:szCs w:val="22"/>
        </w:rPr>
        <w:t xml:space="preserve">· Pull redundant pegs and pickets, backfill every hole</w:t>
      </w:r>
    </w:p>
    <w:p>
      <w:pPr>
        <w:spacing w:after="140"/>
      </w:pPr>
      <w:r>
        <w:rPr>
          <w:b w:val="false"/>
          <w:bCs w:val="false"/>
          <w:color w:val="201E1D"/>
          <w:sz w:val="22"/>
          <w:szCs w:val="22"/>
        </w:rPr>
        <w:t xml:space="preserve">· Cap or pull star pickets - impalement hazard</w:t>
      </w:r>
    </w:p>
    <w:p>
      <w:pPr>
        <w:spacing w:after="140"/>
      </w:pPr>
      <w:r>
        <w:rPr>
          <w:b w:val="false"/>
          <w:bCs w:val="false"/>
          <w:color w:val="201E1D"/>
          <w:sz w:val="22"/>
          <w:szCs w:val="22"/>
        </w:rPr>
        <w:t xml:space="preserve">· Sort into a bucket as you pick up, never one big pile</w:t>
      </w:r>
    </w:p>
    <w:p>
      <w:pPr>
        <w:spacing w:after="140"/>
      </w:pPr>
      <w:r>
        <w:rPr>
          <w:b w:val="false"/>
          <w:bCs w:val="false"/>
          <w:color w:val="201E1D"/>
          <w:sz w:val="22"/>
          <w:szCs w:val="22"/>
        </w:rPr>
        <w:t xml:space="preserve">· Damp down and wear P2 before dry sweeping slurry</w:t>
      </w:r>
    </w:p>
    <w:p>
      <w:pPr>
        <w:pStyle w:val="Heading2"/>
        <w:pBdr>
          <w:bottom w:val="single" w:color="EC3013" w:sz="12" w:space="2"/>
        </w:pBdr>
        <w:spacing w:after="220" w:before="280"/>
      </w:pPr>
      <w:r>
        <w:rPr>
          <w:b/>
          <w:bCs/>
          <w:color w:val="201E1D"/>
          <w:sz w:val="28"/>
          <w:szCs w:val="28"/>
        </w:rPr>
        <w:t xml:space="preserve">Waste streams on a levelling job</w:t>
      </w:r>
    </w:p>
    <w:p>
      <w:pPr>
        <w:spacing w:after="140"/>
      </w:pPr>
      <w:r>
        <w:rPr>
          <w:b w:val="false"/>
          <w:bCs w:val="false"/>
          <w:color w:val="201E1D"/>
          <w:sz w:val="22"/>
          <w:szCs w:val="22"/>
        </w:rPr>
        <w:t xml:space="preserve">· Timber, metal, plastic, concrete, general - read the bin sign</w:t>
      </w:r>
    </w:p>
    <w:p>
      <w:pPr>
        <w:spacing w:after="140"/>
      </w:pPr>
      <w:r>
        <w:rPr>
          <w:b w:val="false"/>
          <w:bCs w:val="false"/>
          <w:color w:val="201E1D"/>
          <w:sz w:val="22"/>
          <w:szCs w:val="22"/>
        </w:rPr>
        <w:t xml:space="preserve">· Flat batteries and aerosols are controlled waste</w:t>
      </w:r>
    </w:p>
    <w:p>
      <w:pPr>
        <w:spacing w:after="140"/>
      </w:pPr>
      <w:r>
        <w:rPr>
          <w:b w:val="false"/>
          <w:bCs w:val="false"/>
          <w:color w:val="201E1D"/>
          <w:sz w:val="22"/>
          <w:szCs w:val="22"/>
        </w:rPr>
        <w:t xml:space="preserve">· Never puncture, crush or burn an aerosol can</w:t>
      </w:r>
    </w:p>
    <w:p>
      <w:pPr>
        <w:spacing w:after="140"/>
      </w:pPr>
      <w:r>
        <w:rPr>
          <w:b w:val="false"/>
          <w:bCs w:val="false"/>
          <w:color w:val="201E1D"/>
          <w:sz w:val="22"/>
          <w:szCs w:val="22"/>
        </w:rPr>
        <w:t xml:space="preserve">· Water level water goes to wash-out, never a stormwater grate</w:t>
      </w:r>
    </w:p>
    <w:p>
      <w:pPr>
        <w:spacing w:after="140"/>
      </w:pPr>
      <w:r>
        <w:rPr>
          <w:b w:val="false"/>
          <w:bCs w:val="false"/>
          <w:color w:val="201E1D"/>
          <w:sz w:val="22"/>
          <w:szCs w:val="22"/>
        </w:rPr>
        <w:t xml:space="preserve">· Sound pegs and profile timber stacked off the ground for re-use</w:t>
      </w:r>
    </w:p>
    <w:p>
      <w:pPr>
        <w:pStyle w:val="Heading2"/>
        <w:pBdr>
          <w:bottom w:val="single" w:color="EC3013" w:sz="12" w:space="2"/>
        </w:pBdr>
        <w:spacing w:after="220" w:before="280"/>
      </w:pPr>
      <w:r>
        <w:rPr>
          <w:b/>
          <w:bCs/>
          <w:color w:val="201E1D"/>
          <w:sz w:val="28"/>
          <w:szCs w:val="28"/>
        </w:rPr>
        <w:t xml:space="preserve">Cleaning order - outside in</w:t>
      </w:r>
    </w:p>
    <w:p>
      <w:pPr>
        <w:spacing w:after="140"/>
      </w:pPr>
      <w:r>
        <w:rPr>
          <w:b w:val="false"/>
          <w:bCs w:val="false"/>
          <w:color w:val="201E1D"/>
          <w:sz w:val="22"/>
          <w:szCs w:val="22"/>
        </w:rPr>
        <w:t xml:space="preserve">· Body, tripod legs and staff first with a damp rag</w:t>
      </w:r>
    </w:p>
    <w:p>
      <w:pPr>
        <w:spacing w:after="140"/>
      </w:pPr>
      <w:r>
        <w:rPr>
          <w:b w:val="false"/>
          <w:bCs w:val="false"/>
          <w:color w:val="201E1D"/>
          <w:sz w:val="22"/>
          <w:szCs w:val="22"/>
        </w:rPr>
        <w:t xml:space="preserve">· Clean the staff foot - 2 mm of mud is 2 mm of error</w:t>
      </w:r>
    </w:p>
    <w:p>
      <w:pPr>
        <w:spacing w:after="140"/>
      </w:pPr>
      <w:r>
        <w:rPr>
          <w:b w:val="false"/>
          <w:bCs w:val="false"/>
          <w:color w:val="201E1D"/>
          <w:sz w:val="22"/>
          <w:szCs w:val="22"/>
        </w:rPr>
        <w:t xml:space="preserve">· Optics last: blow or brush, then lens cloth only</w:t>
      </w:r>
    </w:p>
    <w:p>
      <w:pPr>
        <w:spacing w:after="140"/>
      </w:pPr>
      <w:r>
        <w:rPr>
          <w:b w:val="false"/>
          <w:bCs w:val="false"/>
          <w:color w:val="201E1D"/>
          <w:sz w:val="22"/>
          <w:szCs w:val="22"/>
        </w:rPr>
        <w:t xml:space="preserve">· No solvent, no sleeve, no paper towel on coated glass</w:t>
      </w:r>
    </w:p>
    <w:p>
      <w:pPr>
        <w:spacing w:after="140"/>
      </w:pPr>
      <w:r>
        <w:rPr>
          <w:b w:val="false"/>
          <w:bCs w:val="false"/>
          <w:color w:val="201E1D"/>
          <w:sz w:val="22"/>
          <w:szCs w:val="22"/>
        </w:rPr>
        <w:t xml:space="preserve">· Dry everything before it goes anywhere near the case</w:t>
      </w:r>
    </w:p>
    <w:p>
      <w:pPr>
        <w:pStyle w:val="Heading2"/>
        <w:pBdr>
          <w:bottom w:val="single" w:color="EC3013" w:sz="12" w:space="2"/>
        </w:pBdr>
        <w:spacing w:after="220" w:before="280"/>
      </w:pPr>
      <w:r>
        <w:rPr>
          <w:b/>
          <w:bCs/>
          <w:color w:val="201E1D"/>
          <w:sz w:val="28"/>
          <w:szCs w:val="28"/>
        </w:rPr>
        <w:t xml:space="preserve">Cleaning is your inspection</w:t>
      </w:r>
    </w:p>
    <w:p>
      <w:pPr>
        <w:spacing w:after="140"/>
      </w:pPr>
      <w:r>
        <w:rPr>
          <w:b w:val="false"/>
          <w:bCs w:val="false"/>
          <w:color w:val="201E1D"/>
          <w:sz w:val="22"/>
          <w:szCs w:val="22"/>
        </w:rPr>
        <w:t xml:space="preserve">· Bubble vial - cracked housing or split bubble</w:t>
      </w:r>
    </w:p>
    <w:p>
      <w:pPr>
        <w:spacing w:after="140"/>
      </w:pPr>
      <w:r>
        <w:rPr>
          <w:b w:val="false"/>
          <w:bCs w:val="false"/>
          <w:color w:val="201E1D"/>
          <w:sz w:val="22"/>
          <w:szCs w:val="22"/>
        </w:rPr>
        <w:t xml:space="preserve">· Staff - bent sections, worn clamps, unreadable face</w:t>
      </w:r>
    </w:p>
    <w:p>
      <w:pPr>
        <w:spacing w:after="140"/>
      </w:pPr>
      <w:r>
        <w:rPr>
          <w:b w:val="false"/>
          <w:bCs w:val="false"/>
          <w:color w:val="201E1D"/>
          <w:sz w:val="22"/>
          <w:szCs w:val="22"/>
        </w:rPr>
        <w:t xml:space="preserve">· Tripod - loose wing nuts, worn shoes, grit in leg clamps</w:t>
      </w:r>
    </w:p>
    <w:p>
      <w:pPr>
        <w:spacing w:after="140"/>
      </w:pPr>
      <w:r>
        <w:rPr>
          <w:b w:val="false"/>
          <w:bCs w:val="false"/>
          <w:color w:val="201E1D"/>
          <w:sz w:val="22"/>
          <w:szCs w:val="22"/>
        </w:rPr>
        <w:t xml:space="preserve">· Laser - chipped window, corroded battery contacts</w:t>
      </w:r>
    </w:p>
    <w:p>
      <w:pPr>
        <w:spacing w:after="140"/>
      </w:pPr>
      <w:r>
        <w:rPr>
          <w:b w:val="false"/>
          <w:bCs w:val="false"/>
          <w:color w:val="201E1D"/>
          <w:sz w:val="22"/>
          <w:szCs w:val="22"/>
        </w:rPr>
        <w:t xml:space="preserve">· Fault found = out-of-service tag plus fault report today</w:t>
      </w:r>
    </w:p>
    <w:p>
      <w:pPr>
        <w:pStyle w:val="Heading2"/>
        <w:pBdr>
          <w:bottom w:val="single" w:color="EC3013" w:sz="12" w:space="2"/>
        </w:pBdr>
        <w:spacing w:after="220" w:before="280"/>
      </w:pPr>
      <w:r>
        <w:rPr>
          <w:b/>
          <w:bCs/>
          <w:color w:val="201E1D"/>
          <w:sz w:val="28"/>
          <w:szCs w:val="28"/>
        </w:rPr>
        <w:t xml:space="preserve">Storage that protects the instrument</w:t>
      </w:r>
    </w:p>
    <w:p>
      <w:pPr>
        <w:spacing w:after="140"/>
      </w:pPr>
      <w:r>
        <w:rPr>
          <w:b w:val="false"/>
          <w:bCs w:val="false"/>
          <w:color w:val="201E1D"/>
          <w:sz w:val="22"/>
          <w:szCs w:val="22"/>
        </w:rPr>
        <w:t xml:space="preserve">· Set transport lock or compensator clamp per the manual</w:t>
      </w:r>
    </w:p>
    <w:p>
      <w:pPr>
        <w:spacing w:after="140"/>
      </w:pPr>
      <w:r>
        <w:rPr>
          <w:b w:val="false"/>
          <w:bCs w:val="false"/>
          <w:color w:val="201E1D"/>
          <w:sz w:val="22"/>
          <w:szCs w:val="22"/>
        </w:rPr>
        <w:t xml:space="preserve">· Seat in the case foam - if you are forcing it, it is wrong way round</w:t>
      </w:r>
    </w:p>
    <w:p>
      <w:pPr>
        <w:spacing w:after="140"/>
      </w:pPr>
      <w:r>
        <w:rPr>
          <w:b w:val="false"/>
          <w:bCs w:val="false"/>
          <w:color w:val="201E1D"/>
          <w:sz w:val="22"/>
          <w:szCs w:val="22"/>
        </w:rPr>
        <w:t xml:space="preserve">· Remove batteries from laser, detector and remote</w:t>
      </w:r>
    </w:p>
    <w:p>
      <w:pPr>
        <w:spacing w:after="140"/>
      </w:pPr>
      <w:r>
        <w:rPr>
          <w:b w:val="false"/>
          <w:bCs w:val="false"/>
          <w:color w:val="201E1D"/>
          <w:sz w:val="22"/>
          <w:szCs w:val="22"/>
        </w:rPr>
        <w:t xml:space="preserve">· Store dry, off the ground, away from heat and vibration</w:t>
      </w:r>
    </w:p>
    <w:p>
      <w:pPr>
        <w:spacing w:after="140"/>
      </w:pPr>
      <w:r>
        <w:rPr>
          <w:b w:val="false"/>
          <w:bCs w:val="false"/>
          <w:color w:val="201E1D"/>
          <w:sz w:val="22"/>
          <w:szCs w:val="22"/>
        </w:rPr>
        <w:t xml:space="preserve">· Update the equipment record and next two peg test due date</w:t>
      </w:r>
    </w:p>
    <w:p>
      <w:pPr>
        <w:pStyle w:val="Heading2"/>
        <w:pBdr>
          <w:bottom w:val="single" w:color="EC3013" w:sz="12" w:space="2"/>
        </w:pBdr>
        <w:spacing w:after="220" w:before="280"/>
      </w:pPr>
      <w:r>
        <w:rPr>
          <w:b/>
          <w:bCs/>
          <w:color w:val="201E1D"/>
          <w:sz w:val="28"/>
          <w:szCs w:val="28"/>
        </w:rPr>
        <w:t xml:space="preserve">What good looks like at handover</w:t>
      </w:r>
    </w:p>
    <w:p>
      <w:pPr>
        <w:spacing w:after="140"/>
      </w:pPr>
      <w:r>
        <w:rPr>
          <w:b w:val="false"/>
          <w:bCs w:val="false"/>
          <w:color w:val="201E1D"/>
          <w:sz w:val="22"/>
          <w:szCs w:val="22"/>
        </w:rPr>
        <w:t xml:space="preserve">· Only intended pegs standing, capped and visible</w:t>
      </w:r>
    </w:p>
    <w:p>
      <w:pPr>
        <w:spacing w:after="140"/>
      </w:pPr>
      <w:r>
        <w:rPr>
          <w:b w:val="false"/>
          <w:bCs w:val="false"/>
          <w:color w:val="201E1D"/>
          <w:sz w:val="22"/>
          <w:szCs w:val="22"/>
        </w:rPr>
        <w:t xml:space="preserve">· No holes, no loose line, no offcuts, clean access ways</w:t>
      </w:r>
    </w:p>
    <w:p>
      <w:pPr>
        <w:spacing w:after="140"/>
      </w:pPr>
      <w:r>
        <w:rPr>
          <w:b w:val="false"/>
          <w:bCs w:val="false"/>
          <w:color w:val="201E1D"/>
          <w:sz w:val="22"/>
          <w:szCs w:val="22"/>
        </w:rPr>
        <w:t xml:space="preserve">· Bins uncontaminated, controlled waste in its container</w:t>
      </w:r>
    </w:p>
    <w:p>
      <w:pPr>
        <w:spacing w:after="140"/>
      </w:pPr>
      <w:r>
        <w:rPr>
          <w:b w:val="false"/>
          <w:bCs w:val="false"/>
          <w:color w:val="201E1D"/>
          <w:sz w:val="22"/>
          <w:szCs w:val="22"/>
        </w:rPr>
        <w:t xml:space="preserve">· Gear clean, dry, cased, locked away, records complete</w:t>
      </w:r>
    </w:p>
    <w:p>
      <w:pPr>
        <w:spacing w:after="140"/>
      </w:pPr>
      <w:r>
        <w:rPr>
          <w:b w:val="false"/>
          <w:bCs w:val="false"/>
          <w:color w:val="201E1D"/>
          <w:sz w:val="22"/>
          <w:szCs w:val="22"/>
        </w:rPr>
        <w:t xml:space="preserve">· Verbal handover: what stays, where the datum is, what is tagged</w:t>
      </w:r>
    </w:p>
    <w:sectPr>
      <w:headerReference w:type="default" r:id="rId7"/>
      <w:footerReference w:type="default" r:id="rId8"/>
      <w:pgSz w:w="11906" w:h="16838" w:orient="portrait"/>
      <w:pgMar w:top="1008" w:right="1008" w:bottom="1008" w:left="100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4D0" w:sz="4"/>
      </w:pBdr>
      <w:spacing w:before="60"/>
    </w:pPr>
    <w:r>
      <w:rPr>
        <w:color w:val="6B6560"/>
        <w:sz w:val="16"/>
        <w:szCs w:val="16"/>
      </w:rPr>
      <w:t xml:space="preserve">Info sheet — Clean up · Issued 30 August 2026 · </w:t>
    </w:r>
    <w:r>
      <w:rPr>
        <w:color w:val="6B6560"/>
        <w:sz w:val="16"/>
        <w:szCs w:val="16"/>
      </w:rPr>
      <w:t xml:space="preserve">Page </w:t>
    </w:r>
    <w:r>
      <w:rPr>
        <w:color w:val="6B6560"/>
        <w:sz w:val="16"/>
        <w:szCs w:val="16"/>
      </w:rPr>
      <w:fldChar w:fldCharType="begin"/>
      <w:instrText xml:space="preserve">PAGE</w:instrText>
      <w:fldChar w:fldCharType="separate"/>
      <w:fldChar w:fldCharType="end"/>
    </w:r>
    <w:r>
      <w:rPr>
        <w:color w:val="6B6560"/>
        <w:sz w:val="16"/>
        <w:szCs w:val="16"/>
      </w:rPr>
      <w:t xml:space="preserve"> of </w:t>
    </w:r>
    <w:r>
      <w:rPr>
        <w:color w:val="6B6560"/>
        <w:sz w:val="16"/>
        <w:szCs w:val="16"/>
      </w:rPr>
      <w:fldChar w:fldCharType="begin"/>
      <w:instrText xml:space="preserve">NUMPAGES</w:instrText>
      <w:fldChar w:fldCharType="separate"/>
      <w:fldChar w:fldCharType="end"/>
    </w:r>
  </w:p>
  <w:p>
    <w:r>
      <w:rPr>
        <w:color w:val="6B6560"/>
        <w:sz w:val="16"/>
        <w:szCs w:val="16"/>
      </w:rPr>
      <w:t xml:space="preserve">CPCCCM2006 Apply basic levelling procedures is © Commonwealth of Australia, reproduced from training.gov.au under a Creative Commons Attribution-NoDerivatives licence. https://training.gov.au/training/details/CPCCCM2006</w:t>
    </w:r>
  </w:p>
  <w:p>
    <w:r>
      <w:rPr>
        <w:color w:val="6B6560"/>
        <w:sz w:val="16"/>
        <w:szCs w:val="16"/>
      </w:rPr>
      <w:t xml:space="preserve">Learning content and assessment items in this document were drafted with AI assistance and must be reviewed by a qualified assessor before use with students.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D8D4D0" w:sz="4"/>
      </w:pBdr>
      <w:spacing w:after="60"/>
      <w:jc w:val="right"/>
    </w:pPr>
    <w:r>
      <w:rPr>
        <w:color w:val="6B6560"/>
        <w:sz w:val="16"/>
        <w:szCs w:val="16"/>
      </w:rPr>
      <w:t xml:space="preserve">Info sheet — Clean up · CPCCCM2006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2026-08-30T08:30:28.525Z</dcterms:created>
  <dcterms:modified xsi:type="dcterms:W3CDTF">2026-08-30T08:30:28.525Z</dcterms:modified>
</cp:coreProperties>
</file>

<file path=docProps/custom.xml><?xml version="1.0" encoding="utf-8"?>
<Properties xmlns="http://schemas.openxmlformats.org/officeDocument/2006/custom-properties" xmlns:vt="http://schemas.openxmlformats.org/officeDocument/2006/docPropsVTypes"/>
</file>